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0E18" w14:textId="77777777" w:rsidR="000C1279" w:rsidRPr="00F010A4" w:rsidRDefault="000C1279" w:rsidP="000C1279">
      <w:pPr>
        <w:spacing w:after="0"/>
        <w:ind w:left="37"/>
        <w:jc w:val="center"/>
        <w:rPr>
          <w:rFonts w:asciiTheme="minorHAnsi" w:hAnsiTheme="minorHAnsi" w:cstheme="minorHAnsi"/>
          <w:bCs/>
          <w:sz w:val="24"/>
          <w:szCs w:val="24"/>
          <w:u w:val="single" w:color="000000"/>
        </w:rPr>
      </w:pPr>
    </w:p>
    <w:p w14:paraId="581B9E70" w14:textId="77777777" w:rsidR="00EB1F28" w:rsidRPr="00F010A4" w:rsidRDefault="00EB1F28" w:rsidP="00E968EC">
      <w:pPr>
        <w:spacing w:after="0"/>
        <w:ind w:left="37"/>
        <w:jc w:val="center"/>
        <w:rPr>
          <w:rFonts w:asciiTheme="minorHAnsi" w:hAnsiTheme="minorHAnsi" w:cstheme="minorHAnsi"/>
          <w:b/>
          <w:sz w:val="36"/>
          <w:szCs w:val="36"/>
          <w:u w:color="000000"/>
        </w:rPr>
      </w:pPr>
    </w:p>
    <w:p w14:paraId="26B7166F" w14:textId="77777777" w:rsidR="00F010A4" w:rsidRPr="00F010A4" w:rsidRDefault="00F010A4" w:rsidP="00E968EC">
      <w:pPr>
        <w:spacing w:after="0"/>
        <w:ind w:left="37"/>
        <w:jc w:val="center"/>
        <w:rPr>
          <w:rFonts w:asciiTheme="minorHAnsi" w:hAnsiTheme="minorHAnsi" w:cstheme="minorHAnsi"/>
          <w:sz w:val="36"/>
          <w:szCs w:val="36"/>
        </w:rPr>
      </w:pPr>
      <w:r w:rsidRPr="00F010A4">
        <w:rPr>
          <w:rFonts w:asciiTheme="minorHAnsi" w:hAnsiTheme="minorHAnsi" w:cstheme="minorHAnsi"/>
          <w:sz w:val="36"/>
          <w:szCs w:val="36"/>
        </w:rPr>
        <w:t>PŘIHLÁŠKA KE STRAVOVÁNÍ (INKASO)</w:t>
      </w:r>
    </w:p>
    <w:p w14:paraId="4C04FEE9" w14:textId="77777777" w:rsidR="00F010A4" w:rsidRPr="00F010A4" w:rsidRDefault="00F010A4" w:rsidP="00E968EC">
      <w:pPr>
        <w:spacing w:after="0"/>
        <w:ind w:left="37"/>
        <w:jc w:val="center"/>
        <w:rPr>
          <w:rFonts w:asciiTheme="minorHAnsi" w:hAnsiTheme="minorHAnsi" w:cstheme="minorHAnsi"/>
          <w:sz w:val="70"/>
          <w:szCs w:val="70"/>
        </w:rPr>
      </w:pPr>
    </w:p>
    <w:p w14:paraId="7A85DE04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731A3331" w14:textId="7E61F3F1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Jméno a příjmení:</w:t>
      </w:r>
      <w:r w:rsidR="00557AF7"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51F973A8" w14:textId="69D6CB52" w:rsidR="00557AF7" w:rsidRDefault="00557AF7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5480C3AE" w14:textId="3D54EF02" w:rsidR="00557AF7" w:rsidRPr="00F010A4" w:rsidRDefault="00557AF7" w:rsidP="00557AF7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narození</w:t>
      </w:r>
      <w:r w:rsidRPr="00F010A4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34B387F3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38F3CF8B" w14:textId="0ED86B0D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Třída:</w:t>
      </w:r>
      <w:r w:rsidR="00557AF7"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6E142192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1D01CAE3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1F3C487A" w14:textId="7CA33A55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Bankovní účet (povolení inkasa):..............................................................</w:t>
      </w:r>
    </w:p>
    <w:p w14:paraId="3DAAA05B" w14:textId="7E96C8A5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Číslo účtu školy pro založení inkasa:</w:t>
      </w:r>
      <w:r w:rsidR="00DA5535">
        <w:rPr>
          <w:rFonts w:asciiTheme="minorHAnsi" w:hAnsiTheme="minorHAnsi" w:cstheme="minorHAnsi"/>
          <w:sz w:val="24"/>
          <w:szCs w:val="24"/>
        </w:rPr>
        <w:t xml:space="preserve"> 267623012</w:t>
      </w:r>
      <w:r w:rsidRPr="00F010A4">
        <w:rPr>
          <w:rFonts w:asciiTheme="minorHAnsi" w:hAnsiTheme="minorHAnsi" w:cstheme="minorHAnsi"/>
          <w:sz w:val="24"/>
          <w:szCs w:val="24"/>
        </w:rPr>
        <w:t>/0300</w:t>
      </w:r>
    </w:p>
    <w:p w14:paraId="0CCE8839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1A340361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343C0E14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Telefon:.................................................</w:t>
      </w:r>
    </w:p>
    <w:p w14:paraId="12133830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0E82B0C1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Email:........................................................................................................</w:t>
      </w:r>
    </w:p>
    <w:p w14:paraId="55B938ED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3C695B5B" w14:textId="77777777" w:rsidR="00F010A4" w:rsidRDefault="00F010A4" w:rsidP="00F010A4">
      <w:pPr>
        <w:spacing w:after="0"/>
        <w:ind w:left="37"/>
        <w:jc w:val="both"/>
        <w:rPr>
          <w:rFonts w:asciiTheme="minorHAnsi" w:hAnsiTheme="minorHAnsi" w:cstheme="minorHAnsi"/>
          <w:sz w:val="24"/>
          <w:szCs w:val="24"/>
        </w:rPr>
      </w:pPr>
    </w:p>
    <w:p w14:paraId="7E5D0561" w14:textId="77777777" w:rsidR="00F010A4" w:rsidRDefault="00F010A4" w:rsidP="00F010A4">
      <w:pPr>
        <w:spacing w:after="0"/>
        <w:ind w:left="37"/>
        <w:jc w:val="both"/>
        <w:rPr>
          <w:rFonts w:asciiTheme="minorHAnsi" w:hAnsiTheme="minorHAnsi" w:cstheme="minorHAnsi"/>
          <w:sz w:val="24"/>
          <w:szCs w:val="24"/>
        </w:rPr>
      </w:pPr>
    </w:p>
    <w:p w14:paraId="096E913B" w14:textId="30E28D8C" w:rsidR="00F010A4" w:rsidRDefault="00F010A4" w:rsidP="00F010A4">
      <w:pPr>
        <w:spacing w:after="0"/>
        <w:ind w:left="37"/>
        <w:jc w:val="both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Potvrzuji správnost údajů a beru na vědomí, že v případě odchodu ze školy nebo přestupu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žáka/žákyně na jinou školu, zruším povolení k inkasu a dále jsem povinen(a) tuto skutečnost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oznámit vedoucímu školní jídelny. Stvrzuji svým podpisem, že jsem se seznámil se směrnicí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školní jídelny. Souhlasím, že výše uvedené údaje mohou být použity dle vyhlášky č.364/2005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o vedení dokumentace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a zákona č.101/200 Sb. o ochraně osobní údajů.</w:t>
      </w:r>
    </w:p>
    <w:p w14:paraId="5C6FD669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02DE6C72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6A62F842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21388AC5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5B77BCBD" w14:textId="2FB176F0" w:rsidR="00F010A4" w:rsidRDefault="00557AF7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Datum </w:t>
      </w:r>
      <w:r w:rsidR="00F010A4" w:rsidRPr="00F010A4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F010A4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F010A4">
        <w:rPr>
          <w:rFonts w:asciiTheme="minorHAnsi" w:hAnsiTheme="minorHAnsi" w:cstheme="minorHAnsi"/>
          <w:sz w:val="24"/>
          <w:szCs w:val="24"/>
        </w:rPr>
        <w:t xml:space="preserve"> </w:t>
      </w:r>
      <w:r w:rsidR="00F010A4" w:rsidRPr="00F010A4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369A01DC" w14:textId="04CD8519" w:rsidR="00EB1F28" w:rsidRPr="00F010A4" w:rsidRDefault="00F010A4" w:rsidP="00F010A4">
      <w:pPr>
        <w:spacing w:after="0"/>
        <w:ind w:left="5701" w:firstLine="671"/>
        <w:rPr>
          <w:rFonts w:asciiTheme="minorHAnsi" w:hAnsiTheme="minorHAnsi" w:cstheme="minorHAnsi"/>
          <w:b/>
          <w:sz w:val="32"/>
          <w:szCs w:val="32"/>
          <w:u w:color="000000"/>
        </w:rPr>
      </w:pPr>
      <w:r w:rsidRPr="00F010A4">
        <w:rPr>
          <w:rFonts w:asciiTheme="minorHAnsi" w:hAnsiTheme="minorHAnsi" w:cstheme="minorHAnsi"/>
          <w:sz w:val="24"/>
          <w:szCs w:val="24"/>
        </w:rPr>
        <w:t>podpis zákonného zástupce</w:t>
      </w:r>
    </w:p>
    <w:sectPr w:rsidR="00EB1F28" w:rsidRPr="00F010A4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7275" w14:textId="77777777" w:rsidR="00767F95" w:rsidRDefault="00767F95" w:rsidP="000973AD">
      <w:pPr>
        <w:spacing w:after="0" w:line="240" w:lineRule="auto"/>
      </w:pPr>
      <w:r>
        <w:separator/>
      </w:r>
    </w:p>
  </w:endnote>
  <w:endnote w:type="continuationSeparator" w:id="0">
    <w:p w14:paraId="411825EB" w14:textId="77777777" w:rsidR="00767F95" w:rsidRDefault="00767F95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9C904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o2gEAAAQEAAAOAAAAZHJzL2Uyb0RvYy54bWysU82O0zAQviPxDpbvNGnF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E047" w14:textId="77777777" w:rsidR="00767F95" w:rsidRDefault="00767F95" w:rsidP="000973AD">
      <w:pPr>
        <w:spacing w:after="0" w:line="240" w:lineRule="auto"/>
      </w:pPr>
      <w:r>
        <w:separator/>
      </w:r>
    </w:p>
  </w:footnote>
  <w:footnote w:type="continuationSeparator" w:id="0">
    <w:p w14:paraId="7C69AA0E" w14:textId="77777777" w:rsidR="00767F95" w:rsidRDefault="00767F95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2C07D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52177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35126D"/>
    <w:rsid w:val="004621C9"/>
    <w:rsid w:val="00466AAB"/>
    <w:rsid w:val="00483FF3"/>
    <w:rsid w:val="004E2432"/>
    <w:rsid w:val="00511311"/>
    <w:rsid w:val="00557AF7"/>
    <w:rsid w:val="0058258D"/>
    <w:rsid w:val="0058264F"/>
    <w:rsid w:val="0063352F"/>
    <w:rsid w:val="00642E45"/>
    <w:rsid w:val="00661680"/>
    <w:rsid w:val="006F05A5"/>
    <w:rsid w:val="0070028F"/>
    <w:rsid w:val="00745253"/>
    <w:rsid w:val="00753B3C"/>
    <w:rsid w:val="00767F95"/>
    <w:rsid w:val="008D2013"/>
    <w:rsid w:val="00921E77"/>
    <w:rsid w:val="00972BF4"/>
    <w:rsid w:val="00A34A67"/>
    <w:rsid w:val="00A3529E"/>
    <w:rsid w:val="00A66603"/>
    <w:rsid w:val="00A94A36"/>
    <w:rsid w:val="00AC0228"/>
    <w:rsid w:val="00B357C7"/>
    <w:rsid w:val="00D169A4"/>
    <w:rsid w:val="00D4583C"/>
    <w:rsid w:val="00D61BB8"/>
    <w:rsid w:val="00DA5535"/>
    <w:rsid w:val="00E3547F"/>
    <w:rsid w:val="00E5770F"/>
    <w:rsid w:val="00E8474B"/>
    <w:rsid w:val="00E968EC"/>
    <w:rsid w:val="00EB1F28"/>
    <w:rsid w:val="00F010A4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Kašpar Miroslav, Mgr.</cp:lastModifiedBy>
  <cp:revision>2</cp:revision>
  <dcterms:created xsi:type="dcterms:W3CDTF">2021-08-18T06:47:00Z</dcterms:created>
  <dcterms:modified xsi:type="dcterms:W3CDTF">2021-08-18T06:47:00Z</dcterms:modified>
</cp:coreProperties>
</file>